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bookmarkStart w:id="0" w:name="OLE_LINK7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大连周老师提示：指令如果需要自己输入的话，先把指令1和2输入，同时，开一个word，将下一个指令手动输入word，便于接下来操作，不易丢。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步骤一：生成大单元教学计划初稿（建议开2-3个对话框，择优选择，同时可尝试开1个直接指令3的对话框）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指令1：</w:t>
      </w:r>
      <w:bookmarkStart w:id="2" w:name="OLE_LINK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请学习《义务教育体育与健康课程标准（2022 版）》</w:t>
      </w:r>
      <w:bookmarkEnd w:id="1"/>
      <w:bookmarkEnd w:id="2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指令2：</w:t>
      </w:r>
      <w:bookmarkStart w:id="3" w:name="OLE_LINK1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请继续学习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2024版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人教版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篮球教师用书</w:t>
      </w:r>
      <w:bookmarkEnd w:id="3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指令3：</w:t>
      </w:r>
      <w:bookmarkStart w:id="4" w:name="OLE_LINK4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请帮助我设计一份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>水平四篮球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大单元教学计划，共18课时，表格横向设计体现各课时的“主要学习内容、重难点、学练赛活动、学习表现”。纵向明确1—18节课全部课时，内容具体详细，其中，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>1基础知识，2、3、5、10、11基本技能，4、6、7、12、13技战术运用，9、14专项体能，8、15比赛课，16-18小赛季，并将18课时按顺序排列。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single"/>
          <w:shd w:val="clear" w:fill="EFF6FF"/>
          <w:lang w:val="en-US" w:eastAsia="zh-CN"/>
        </w:rPr>
        <w:t>（其中，1基础知识，2、4、7、13基本技能，3、5、8、9、12、14技战术运用，10、15专项体能，6、11比赛课，16-18小赛季，并将18课时按顺序排列。）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“主要学习内容”部分，要体现各课时内容的关联性、进阶性、系统性，“学练赛活动”部分，包括3个学练活动和1个比赛活动，学练活动说明场地、人数与组织方法，比赛活动说明方法和规则，3-4句话即可；“学习表现”要涵盖知识技能、健康行为、体育品德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总体设计思路新颖，教学流程衔接紧凑，各部分内容安排符合学生身心发展规律，注重结构化、情境化。</w:t>
      </w:r>
      <w:bookmarkEnd w:id="4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步骤二：1.生成课时计划初稿（根据生成的大单元教学计划初稿，选择其中一课，在对话框中输入指令4，建议在大单元计划的每个对话框中都输入，择优）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指令4：</w:t>
      </w:r>
      <w:bookmarkStart w:id="5" w:name="OLE_LINK3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请结合上述大单元计划，设计一份第3课《双手胸前传接球》课时计划，要求40分钟。文本规范，设计科学合理。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输出格式：word表格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教学环节: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开始部分（2′）常规与安全教育，自然导入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热身部分（5′）一般准备活动+专项（可结合游戏/情境）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基本部分（20′）：学练赛评一体化，3个学练活动+1个比赛活动，内容要由易到难、循序渐进，学练活动丰富有实效，着重解决重难点，充分体现学生自主学练和合作探究学习，并结合区别对待原则，比赛环节要和主教材及重难点衔接，丰富有趣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体能部分（10′）：4个练习内容，体现补偿性、趣味性、多样性、整合性。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结束部分（3′）：自评+组评+师评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EFF6FF"/>
          <w:lang w:val="en-US" w:eastAsia="zh-CN"/>
        </w:rPr>
        <w:t>表格附加要求：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表头横向信息：课时信息元素、学习目标（运动能力、健康行为、体育品德）、重难点及解决策略、教法学法（突出学练赛评）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身横向字段：学习环节与时间、主要学习内容（略详细阐述学练活动和比赛活动的方法）、教与学的方法与手段（3个学练活动和1个比赛活动分别对应师生活动，教法与学法科学、合理、新颖，教学流程衔接紧凑，要详细阐述）、组织形式与要求中“组织队形”要可视化（教师学生需要明确符号排列或图形表示，方向变化要有指示符号）、运动负荷（140-160次/分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表尾横向内容：运动负荷预计（群体运动密度、个体运动密度、强度、心率曲线图等）、场地器材、安全措施、教学反思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课堂评价标准表：三级评价（自评/组评/师评）</w:t>
      </w:r>
      <w:bookmarkEnd w:id="5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二：2.将课时计划初稿复制内容到word里，待大单元教学设计完成再完善（完善后，将课时计划word投喂，在多个新对话框中操作，便于选择最理想的，指令：根据文件里的内容，字号、表格格式不变，生成HTML格式文件，风格为绿色、大气风格。）</w:t>
      </w:r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步骤三：从2-3个对话框中选择最满意的，把大单元教学计划粘贴到WORD里预备修改完善，以防丢失。</w:t>
      </w:r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步骤四：在该对话框下继续提问，生成大单元教学设计的其他信息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指令5：</w:t>
      </w:r>
      <w:bookmarkStart w:id="6" w:name="OLE_LINK6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请结合上述大单元教学计划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生成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完整大单元教学设计，各部分内容请详细阐述，按照如下模块生成：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单元信息元素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包括主题（体现学科大概念）、适用年级、课时，信息完整。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单元目标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：三维十面（运动能力×3、健康行为×4、体育品德×3），详述内容。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单元教材分析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教材价值与地位、技能特点、传授内容的前后关联性。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单元学情分析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学生认知特点、身心发展特点、技能基础等。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单元主要教学内容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包括基础知识与基本技能、技战术运用、体能、展示或比赛、规则与裁判方法、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观赏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与评价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6个方面的具体内容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单元教学重难点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包括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学生学习的重难点、学习内容的重难点、教学组织的重难点和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教学方法的重难点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4个方面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单元开放式学习环境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包括物理环境、虚拟环境、人文环境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单元过程结构图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单元检测内容及评价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bookmarkStart w:id="7" w:name="OLE_LINK8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符合新课标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>篮球项目水平四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学业质量要求，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核内容及要求围绕核心素养三个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维度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要全面、可测量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。</w:t>
      </w:r>
      <w:bookmarkEnd w:id="7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单元教学反思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能促进教学改进，包括目标达成、课时安排、教学组织、主要经验与改进等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单元作业设计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bookmarkStart w:id="8" w:name="_GoBack"/>
      <w:bookmarkEnd w:id="8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体现趣味性和可操作性，难度适宜，符合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学习规律的身体练习。</w:t>
      </w:r>
      <w:bookmarkEnd w:id="6"/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步骤四：生成大单元教学设计完整的11个要素，通过Deepseek和豆包完善，投给Deepseek生成Htmlh和Kimi生成PPT，其中要素5（单元主要教学内容）和要素8（单元教学结构图）在PPT中自己制作完成</w:t>
      </w:r>
      <w:bookmarkEnd w:id="0"/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289F"/>
    <w:rsid w:val="0597696C"/>
    <w:rsid w:val="2A9D4B68"/>
    <w:rsid w:val="36B7289F"/>
    <w:rsid w:val="50F21B26"/>
    <w:rsid w:val="679C71AE"/>
    <w:rsid w:val="761A6DCC"/>
    <w:rsid w:val="77C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seven</Company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2025-07-05T10:42:00Z</dcterms:created>
  <dc:creator>seven</dc:creator>
  <cp:lastModifiedBy>seven</cp:lastModifiedBy>
  <dcterms:modified xsi:type="dcterms:W3CDTF">2025-07-08T08:43:41Z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